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55" w:rsidRDefault="00FE4A55" w:rsidP="00FE4A55">
      <w:pPr>
        <w:rPr>
          <w:rFonts w:ascii="ＭＳ ゴシック" w:eastAsia="ＭＳ ゴシック" w:hAnsi="ＭＳ ゴシック"/>
          <w:b/>
        </w:rPr>
      </w:pPr>
      <w:r>
        <w:rPr>
          <w:rFonts w:hint="eastAsia"/>
        </w:rPr>
        <w:t xml:space="preserve">　　　　　　　　　　　　　　　　　　　　　　　　　　　　　　　　　　　　　　</w:t>
      </w:r>
    </w:p>
    <w:p w:rsidR="00FE4A55" w:rsidRPr="00FE4A55" w:rsidRDefault="00FE4A55" w:rsidP="00FE4A55">
      <w:pPr>
        <w:rPr>
          <w:rFonts w:ascii="ＭＳ ゴシック" w:eastAsia="ＭＳ ゴシック" w:hAnsi="ＭＳ ゴシック"/>
          <w:b/>
        </w:rPr>
      </w:pPr>
    </w:p>
    <w:p w:rsidR="005B3F3E" w:rsidRPr="005B3F3E" w:rsidRDefault="005B3F3E" w:rsidP="005B3F3E">
      <w:pPr>
        <w:jc w:val="center"/>
      </w:pPr>
      <w:r w:rsidRPr="005B3F3E">
        <w:rPr>
          <w:rFonts w:hint="eastAsia"/>
        </w:rPr>
        <w:t>公務災害防止対策実施要領</w:t>
      </w:r>
    </w:p>
    <w:p w:rsidR="005B3F3E" w:rsidRPr="005B3F3E" w:rsidRDefault="005B3F3E" w:rsidP="005B3F3E">
      <w:r w:rsidRPr="005B3F3E">
        <w:rPr>
          <w:rFonts w:hint="eastAsia"/>
        </w:rPr>
        <w:t>１　趣旨</w:t>
      </w:r>
    </w:p>
    <w:p w:rsidR="005B3F3E" w:rsidRPr="005B3F3E" w:rsidRDefault="005B3F3E" w:rsidP="005B3F3E">
      <w:pPr>
        <w:ind w:leftChars="91" w:left="191"/>
      </w:pPr>
      <w:r w:rsidRPr="005B3F3E">
        <w:rPr>
          <w:rFonts w:hint="eastAsia"/>
        </w:rPr>
        <w:t xml:space="preserve">　地方公務員の職場において、安全で快適な職場環境を確保することは、任命権者の責務であり、任命権者は職員の公務災害の発生を未然に防止するために、労働安全衛生法に基づき、安全衛生管理体制の整備をはじめ、職員の危険又は健康障害を防止するための措置、職員の就業に当たっての措置、健康の保持増進のための措置、快適な職場環境の形成のための措置その他の安全衛生対策を講じる必要がある。また、公務災害が発生した場合には、その発生原因を分析・検証し、同様の災害が発生しないよう対策を講じる必要がある。</w:t>
      </w:r>
    </w:p>
    <w:p w:rsidR="005B3F3E" w:rsidRPr="005B3F3E" w:rsidRDefault="005B3F3E" w:rsidP="005B3F3E">
      <w:pPr>
        <w:ind w:left="191" w:hangingChars="91" w:hanging="191"/>
      </w:pPr>
      <w:r w:rsidRPr="005B3F3E">
        <w:rPr>
          <w:rFonts w:hint="eastAsia"/>
        </w:rPr>
        <w:t xml:space="preserve">　　このため、以下に掲げる対策を講じることにより、各任命権者における公務災害発生防止に対する意識の向上を図るとともに公務災害の発生防止に努めることとする。</w:t>
      </w:r>
    </w:p>
    <w:p w:rsidR="005B3F3E" w:rsidRPr="005B3F3E" w:rsidRDefault="005B3F3E" w:rsidP="005B3F3E"/>
    <w:p w:rsidR="005B3F3E" w:rsidRPr="005B3F3E" w:rsidRDefault="005B3F3E" w:rsidP="005B3F3E">
      <w:r w:rsidRPr="005B3F3E">
        <w:rPr>
          <w:rFonts w:hint="eastAsia"/>
        </w:rPr>
        <w:t>２　実施内容</w:t>
      </w:r>
    </w:p>
    <w:p w:rsidR="005B3F3E" w:rsidRPr="005B3F3E" w:rsidRDefault="005B3F3E" w:rsidP="005B3F3E">
      <w:pPr>
        <w:ind w:left="384" w:hangingChars="183" w:hanging="384"/>
      </w:pPr>
      <w:r w:rsidRPr="005B3F3E">
        <w:rPr>
          <w:rFonts w:hint="eastAsia"/>
        </w:rPr>
        <w:t>（１）各任命権者は、公務災害の発生を受け、発生原因を分析・検証し、災害防止対策を講じる。また、その内容について支部長に報告する。</w:t>
      </w:r>
    </w:p>
    <w:p w:rsidR="005B3F3E" w:rsidRPr="005B3F3E" w:rsidRDefault="005B3F3E" w:rsidP="005B3F3E">
      <w:pPr>
        <w:ind w:left="420" w:hangingChars="200" w:hanging="420"/>
      </w:pPr>
      <w:r w:rsidRPr="005B3F3E">
        <w:rPr>
          <w:rFonts w:hint="eastAsia"/>
        </w:rPr>
        <w:t>（２）支部長は、その報告内容を集約し、取りまとめの上、各任命権者に公務災害防止対策事例集として送付する。</w:t>
      </w:r>
    </w:p>
    <w:p w:rsidR="005B3F3E" w:rsidRPr="005B3F3E" w:rsidRDefault="005B3F3E" w:rsidP="005B3F3E">
      <w:r w:rsidRPr="005B3F3E">
        <w:rPr>
          <w:rFonts w:hint="eastAsia"/>
        </w:rPr>
        <w:t>（３）各任命権者は、同事例集を参考に日ごろから公務災害防止対策を講じる。</w:t>
      </w:r>
    </w:p>
    <w:p w:rsidR="005B3F3E" w:rsidRPr="005B3F3E" w:rsidRDefault="005B3F3E" w:rsidP="005B3F3E"/>
    <w:p w:rsidR="005B3F3E" w:rsidRPr="005B3F3E" w:rsidRDefault="005B3F3E" w:rsidP="005B3F3E">
      <w:r w:rsidRPr="005B3F3E">
        <w:rPr>
          <w:rFonts w:hint="eastAsia"/>
        </w:rPr>
        <w:t>３　対象とする災害</w:t>
      </w:r>
    </w:p>
    <w:p w:rsidR="005B3F3E" w:rsidRPr="005B3F3E" w:rsidRDefault="005B3F3E" w:rsidP="006711E8">
      <w:pPr>
        <w:ind w:left="210" w:hangingChars="100" w:hanging="210"/>
      </w:pPr>
      <w:r w:rsidRPr="005B3F3E">
        <w:rPr>
          <w:rFonts w:hint="eastAsia"/>
        </w:rPr>
        <w:t xml:space="preserve">　　原則として、公務災害を対象とする。</w:t>
      </w:r>
      <w:r w:rsidR="006711E8">
        <w:rPr>
          <w:rFonts w:hint="eastAsia"/>
        </w:rPr>
        <w:t>ただし、</w:t>
      </w:r>
      <w:r w:rsidRPr="005B3F3E">
        <w:rPr>
          <w:rFonts w:hint="eastAsia"/>
        </w:rPr>
        <w:t>通勤災害</w:t>
      </w:r>
      <w:r w:rsidR="006711E8">
        <w:rPr>
          <w:rFonts w:hint="eastAsia"/>
        </w:rPr>
        <w:t>（</w:t>
      </w:r>
      <w:r w:rsidR="006711E8" w:rsidRPr="005B3F3E">
        <w:rPr>
          <w:rFonts w:hint="eastAsia"/>
        </w:rPr>
        <w:t>公務通勤（「公務上の災害の認定基準について」（平成１５年９月２４日地基補第１５３号）の記の１の（１）のキに掲げる出勤又は退勤）</w:t>
      </w:r>
      <w:r w:rsidR="006711E8">
        <w:rPr>
          <w:rFonts w:hint="eastAsia"/>
        </w:rPr>
        <w:t>を含む。）</w:t>
      </w:r>
      <w:r w:rsidRPr="005B3F3E">
        <w:rPr>
          <w:rFonts w:hint="eastAsia"/>
        </w:rPr>
        <w:t>は、任命権者が防止対策を講じることが困難なことから、対象</w:t>
      </w:r>
      <w:r w:rsidR="006711E8">
        <w:rPr>
          <w:rFonts w:hint="eastAsia"/>
        </w:rPr>
        <w:t>としない</w:t>
      </w:r>
      <w:r w:rsidRPr="005B3F3E">
        <w:rPr>
          <w:rFonts w:hint="eastAsia"/>
        </w:rPr>
        <w:t>。</w:t>
      </w:r>
    </w:p>
    <w:p w:rsidR="005B3F3E" w:rsidRPr="005B3F3E" w:rsidRDefault="005B3F3E" w:rsidP="005B3F3E"/>
    <w:p w:rsidR="005B3F3E" w:rsidRPr="00BE6513" w:rsidRDefault="005B3F3E" w:rsidP="005B3F3E">
      <w:r w:rsidRPr="00BE6513">
        <w:rPr>
          <w:rFonts w:hint="eastAsia"/>
        </w:rPr>
        <w:t>４　実施方法</w:t>
      </w:r>
    </w:p>
    <w:p w:rsidR="006711E8" w:rsidRPr="00BE6513" w:rsidRDefault="006711E8" w:rsidP="005B3F3E">
      <w:pPr>
        <w:ind w:left="384" w:hangingChars="183" w:hanging="384"/>
      </w:pPr>
      <w:r w:rsidRPr="00BE6513">
        <w:rPr>
          <w:rFonts w:hint="eastAsia"/>
        </w:rPr>
        <w:t>（１）実施方法は、次に掲げる被災</w:t>
      </w:r>
      <w:r w:rsidR="00F30BA8">
        <w:rPr>
          <w:rFonts w:hint="eastAsia"/>
        </w:rPr>
        <w:t>職員</w:t>
      </w:r>
      <w:r w:rsidRPr="00BE6513">
        <w:rPr>
          <w:rFonts w:hint="eastAsia"/>
        </w:rPr>
        <w:t>の任命権者の区分に応じ、それぞれに定めるとおりとする。</w:t>
      </w:r>
    </w:p>
    <w:p w:rsidR="00B25641" w:rsidRPr="00BE6513" w:rsidRDefault="006711E8" w:rsidP="001F1DFC">
      <w:pPr>
        <w:ind w:leftChars="182" w:left="592" w:hangingChars="100" w:hanging="210"/>
      </w:pPr>
      <w:r w:rsidRPr="00BE6513">
        <w:rPr>
          <w:rFonts w:hint="eastAsia"/>
        </w:rPr>
        <w:t xml:space="preserve">ア　</w:t>
      </w:r>
      <w:r w:rsidR="00B25641" w:rsidRPr="00BE6513">
        <w:rPr>
          <w:rFonts w:hint="eastAsia"/>
        </w:rPr>
        <w:t>被災職員の任命権者が福岡県知事</w:t>
      </w:r>
      <w:r w:rsidRPr="00BE6513">
        <w:rPr>
          <w:rFonts w:hint="eastAsia"/>
        </w:rPr>
        <w:t>又は</w:t>
      </w:r>
      <w:r w:rsidR="001F1DFC" w:rsidRPr="00BE6513">
        <w:rPr>
          <w:rFonts w:hint="eastAsia"/>
        </w:rPr>
        <w:t>福岡県教育委員会</w:t>
      </w:r>
      <w:r w:rsidR="00B25641" w:rsidRPr="00BE6513">
        <w:rPr>
          <w:rFonts w:hint="eastAsia"/>
        </w:rPr>
        <w:t>である場合</w:t>
      </w:r>
      <w:r w:rsidRPr="00BE6513">
        <w:rPr>
          <w:rFonts w:hint="eastAsia"/>
        </w:rPr>
        <w:t xml:space="preserve">　</w:t>
      </w:r>
      <w:r w:rsidR="00B25641" w:rsidRPr="00BE6513">
        <w:rPr>
          <w:rFonts w:hint="eastAsia"/>
        </w:rPr>
        <w:t>所属長は、支部長から公務災害認定通知書を受領した後、１月以内に公務災害防止対策を講じ、様式第１号その１</w:t>
      </w:r>
      <w:r w:rsidR="001F1DFC" w:rsidRPr="00BE6513">
        <w:rPr>
          <w:rFonts w:hint="eastAsia"/>
        </w:rPr>
        <w:t>（福岡県教育委員会にあっては様式第１号その２）</w:t>
      </w:r>
      <w:r w:rsidR="00B25641" w:rsidRPr="00BE6513">
        <w:rPr>
          <w:rFonts w:hint="eastAsia"/>
        </w:rPr>
        <w:t>に様式第２号を添付して</w:t>
      </w:r>
      <w:r w:rsidR="001F1DFC" w:rsidRPr="00BE6513">
        <w:rPr>
          <w:rFonts w:hint="eastAsia"/>
        </w:rPr>
        <w:t>、</w:t>
      </w:r>
      <w:r w:rsidR="00826A5B" w:rsidRPr="00BE6513">
        <w:rPr>
          <w:rFonts w:hint="eastAsia"/>
        </w:rPr>
        <w:t>総務部総務事務</w:t>
      </w:r>
      <w:r w:rsidR="00CE2BDB" w:rsidRPr="00BE6513">
        <w:rPr>
          <w:rFonts w:hint="eastAsia"/>
        </w:rPr>
        <w:t>厚生</w:t>
      </w:r>
      <w:r w:rsidR="00826A5B" w:rsidRPr="00BE6513">
        <w:rPr>
          <w:rFonts w:hint="eastAsia"/>
        </w:rPr>
        <w:t>課長</w:t>
      </w:r>
      <w:r w:rsidR="001F1DFC" w:rsidRPr="00BE6513">
        <w:rPr>
          <w:rFonts w:hint="eastAsia"/>
        </w:rPr>
        <w:t>（福岡県教育委員会にあっては教育庁</w:t>
      </w:r>
      <w:r w:rsidR="00082D1A" w:rsidRPr="007838E7">
        <w:rPr>
          <w:rFonts w:hint="eastAsia"/>
        </w:rPr>
        <w:t>教育総務部教職員</w:t>
      </w:r>
      <w:r w:rsidR="001F1DFC" w:rsidRPr="007838E7">
        <w:rPr>
          <w:rFonts w:hint="eastAsia"/>
        </w:rPr>
        <w:t>課長</w:t>
      </w:r>
      <w:r w:rsidR="001F1DFC" w:rsidRPr="00BE6513">
        <w:rPr>
          <w:rFonts w:hint="eastAsia"/>
        </w:rPr>
        <w:t>）を経由して、支部長に</w:t>
      </w:r>
      <w:r w:rsidR="00B25641" w:rsidRPr="00BE6513">
        <w:rPr>
          <w:rFonts w:hint="eastAsia"/>
        </w:rPr>
        <w:t>提出するものとする。</w:t>
      </w:r>
    </w:p>
    <w:p w:rsidR="005B3F3E" w:rsidRPr="00BE6513" w:rsidRDefault="001F1DFC" w:rsidP="001F1DFC">
      <w:pPr>
        <w:ind w:leftChars="182" w:left="592" w:hangingChars="100" w:hanging="210"/>
      </w:pPr>
      <w:r w:rsidRPr="00BE6513">
        <w:rPr>
          <w:rFonts w:hint="eastAsia"/>
        </w:rPr>
        <w:t xml:space="preserve">イ　</w:t>
      </w:r>
      <w:r w:rsidR="00B25641" w:rsidRPr="00BE6513">
        <w:rPr>
          <w:rFonts w:hint="eastAsia"/>
        </w:rPr>
        <w:t>被災職員の任命権者が</w:t>
      </w:r>
      <w:r w:rsidRPr="00BE6513">
        <w:rPr>
          <w:rFonts w:hint="eastAsia"/>
        </w:rPr>
        <w:t>福岡県知事及び</w:t>
      </w:r>
      <w:r w:rsidR="00B25641" w:rsidRPr="00BE6513">
        <w:rPr>
          <w:rFonts w:hint="eastAsia"/>
        </w:rPr>
        <w:t>福岡県教育委員会</w:t>
      </w:r>
      <w:r w:rsidRPr="00BE6513">
        <w:rPr>
          <w:rFonts w:hint="eastAsia"/>
        </w:rPr>
        <w:t>以外</w:t>
      </w:r>
      <w:r w:rsidR="00B25641" w:rsidRPr="00BE6513">
        <w:rPr>
          <w:rFonts w:hint="eastAsia"/>
        </w:rPr>
        <w:t>である場合</w:t>
      </w:r>
      <w:r w:rsidRPr="00BE6513">
        <w:rPr>
          <w:rFonts w:hint="eastAsia"/>
        </w:rPr>
        <w:t xml:space="preserve">　</w:t>
      </w:r>
      <w:r w:rsidR="006540FB" w:rsidRPr="00BE6513">
        <w:rPr>
          <w:rFonts w:hint="eastAsia"/>
        </w:rPr>
        <w:t>任命権者</w:t>
      </w:r>
      <w:r w:rsidR="00B25641" w:rsidRPr="00BE6513">
        <w:rPr>
          <w:rFonts w:hint="eastAsia"/>
        </w:rPr>
        <w:t>は</w:t>
      </w:r>
      <w:r w:rsidR="005B3F3E" w:rsidRPr="00BE6513">
        <w:rPr>
          <w:rFonts w:hint="eastAsia"/>
        </w:rPr>
        <w:t>、支部長から公務災害認定通知書を受領した後、１月以内に公務災害防止対策を講じ、様式第１号</w:t>
      </w:r>
      <w:r w:rsidR="00B25641" w:rsidRPr="00BE6513">
        <w:rPr>
          <w:rFonts w:hint="eastAsia"/>
        </w:rPr>
        <w:t>その３</w:t>
      </w:r>
      <w:r w:rsidR="005B3F3E" w:rsidRPr="00BE6513">
        <w:rPr>
          <w:rFonts w:hint="eastAsia"/>
        </w:rPr>
        <w:t>に様式第２号を添付して</w:t>
      </w:r>
      <w:r w:rsidRPr="00BE6513">
        <w:rPr>
          <w:rFonts w:hint="eastAsia"/>
        </w:rPr>
        <w:t>、</w:t>
      </w:r>
      <w:r w:rsidR="005B3F3E" w:rsidRPr="00BE6513">
        <w:rPr>
          <w:rFonts w:hint="eastAsia"/>
        </w:rPr>
        <w:t>支部長に提出するものとする。</w:t>
      </w:r>
    </w:p>
    <w:p w:rsidR="005B3F3E" w:rsidRPr="00BE6513" w:rsidRDefault="005B3F3E" w:rsidP="005D701C">
      <w:pPr>
        <w:ind w:left="384" w:hangingChars="183" w:hanging="384"/>
      </w:pPr>
      <w:r w:rsidRPr="00BE6513">
        <w:rPr>
          <w:rFonts w:hint="eastAsia"/>
        </w:rPr>
        <w:t>（</w:t>
      </w:r>
      <w:r w:rsidR="001F1DFC" w:rsidRPr="00BE6513">
        <w:rPr>
          <w:rFonts w:hint="eastAsia"/>
        </w:rPr>
        <w:t>２</w:t>
      </w:r>
      <w:r w:rsidRPr="00BE6513">
        <w:rPr>
          <w:rFonts w:hint="eastAsia"/>
        </w:rPr>
        <w:t>）支部長は</w:t>
      </w:r>
      <w:r w:rsidR="00B25641" w:rsidRPr="00BE6513">
        <w:rPr>
          <w:rFonts w:hint="eastAsia"/>
        </w:rPr>
        <w:t>、</w:t>
      </w:r>
      <w:r w:rsidR="005D701C" w:rsidRPr="00BE6513">
        <w:rPr>
          <w:rFonts w:hint="eastAsia"/>
        </w:rPr>
        <w:t>所属長又は任命</w:t>
      </w:r>
      <w:r w:rsidRPr="00BE6513">
        <w:rPr>
          <w:rFonts w:hint="eastAsia"/>
        </w:rPr>
        <w:t>権者から提出された</w:t>
      </w:r>
      <w:r w:rsidR="005D701C" w:rsidRPr="00BE6513">
        <w:rPr>
          <w:rFonts w:hint="eastAsia"/>
        </w:rPr>
        <w:t>様式第２号の報告内容</w:t>
      </w:r>
      <w:r w:rsidRPr="00BE6513">
        <w:rPr>
          <w:rFonts w:hint="eastAsia"/>
        </w:rPr>
        <w:t>を集約し、その結果を公務災害防止対策事例集として定期的に各任命権者に送付する。</w:t>
      </w:r>
    </w:p>
    <w:p w:rsidR="005B3F3E" w:rsidRPr="00BE6513" w:rsidRDefault="005B3F3E" w:rsidP="005B3F3E"/>
    <w:p w:rsidR="005B3F3E" w:rsidRPr="00BE6513" w:rsidRDefault="005B3F3E" w:rsidP="005B3F3E">
      <w:r w:rsidRPr="00BE6513">
        <w:rPr>
          <w:rFonts w:hint="eastAsia"/>
        </w:rPr>
        <w:t>５　集約方法</w:t>
      </w:r>
    </w:p>
    <w:p w:rsidR="005B3F3E" w:rsidRPr="00BE6513" w:rsidRDefault="005B3F3E" w:rsidP="005B3F3E">
      <w:pPr>
        <w:ind w:left="191" w:hangingChars="91" w:hanging="191"/>
      </w:pPr>
      <w:r w:rsidRPr="00BE6513">
        <w:rPr>
          <w:rFonts w:hint="eastAsia"/>
        </w:rPr>
        <w:t xml:space="preserve">　　支部長は、</w:t>
      </w:r>
      <w:r w:rsidR="005D701C" w:rsidRPr="00BE6513">
        <w:rPr>
          <w:rFonts w:hint="eastAsia"/>
        </w:rPr>
        <w:t>所属長又は</w:t>
      </w:r>
      <w:r w:rsidRPr="00BE6513">
        <w:rPr>
          <w:rFonts w:hint="eastAsia"/>
        </w:rPr>
        <w:t>任命権者から提出された</w:t>
      </w:r>
      <w:r w:rsidR="005D701C" w:rsidRPr="00BE6513">
        <w:rPr>
          <w:rFonts w:hint="eastAsia"/>
        </w:rPr>
        <w:t>様式第２号の報告内容</w:t>
      </w:r>
      <w:r w:rsidRPr="00BE6513">
        <w:rPr>
          <w:rFonts w:hint="eastAsia"/>
        </w:rPr>
        <w:t>から被災職員を特定できないように加工する。ただし、各任命権者が該当する団体の任命権者に対し、問い合わせができるように任命権者名、担当課名及び担当者名は表示する。</w:t>
      </w:r>
    </w:p>
    <w:p w:rsidR="005B3F3E" w:rsidRPr="00BE6513" w:rsidRDefault="005B3F3E" w:rsidP="005B3F3E"/>
    <w:p w:rsidR="005B3F3E" w:rsidRPr="00BE6513" w:rsidRDefault="005B3F3E" w:rsidP="005B3F3E">
      <w:r w:rsidRPr="00BE6513">
        <w:rPr>
          <w:rFonts w:hint="eastAsia"/>
        </w:rPr>
        <w:t>６　適用年月日</w:t>
      </w:r>
    </w:p>
    <w:p w:rsidR="005B3F3E" w:rsidRPr="00BE6513" w:rsidRDefault="005B3F3E" w:rsidP="005B3F3E">
      <w:r w:rsidRPr="00BE6513">
        <w:rPr>
          <w:rFonts w:hint="eastAsia"/>
        </w:rPr>
        <w:t xml:space="preserve">　　平成１９年７月１日以降に発生した公務災害から適用する。</w:t>
      </w:r>
    </w:p>
    <w:p w:rsidR="005B3F3E" w:rsidRPr="00BE6513" w:rsidRDefault="005B3F3E" w:rsidP="005B3F3E"/>
    <w:p w:rsidR="005B3F3E" w:rsidRPr="00BE6513" w:rsidRDefault="005B3F3E" w:rsidP="005B3F3E">
      <w:r w:rsidRPr="00BE6513">
        <w:rPr>
          <w:rFonts w:hint="eastAsia"/>
        </w:rPr>
        <w:t xml:space="preserve">　　　附　則</w:t>
      </w:r>
    </w:p>
    <w:p w:rsidR="005B3F3E" w:rsidRPr="00BE6513" w:rsidRDefault="005B3F3E" w:rsidP="005B3F3E">
      <w:r w:rsidRPr="00BE6513">
        <w:rPr>
          <w:rFonts w:hint="eastAsia"/>
        </w:rPr>
        <w:t xml:space="preserve">　</w:t>
      </w:r>
      <w:r w:rsidRPr="00BE6513">
        <w:rPr>
          <w:rFonts w:hint="eastAsia"/>
        </w:rPr>
        <w:t xml:space="preserve"> </w:t>
      </w:r>
      <w:r w:rsidRPr="00BE6513">
        <w:rPr>
          <w:rFonts w:hint="eastAsia"/>
        </w:rPr>
        <w:t>この要領は、平成１９年６月２６日から適用する。</w:t>
      </w:r>
    </w:p>
    <w:p w:rsidR="00F01171" w:rsidRPr="00BE6513" w:rsidRDefault="00F01171" w:rsidP="005B3F3E"/>
    <w:p w:rsidR="00F01171" w:rsidRPr="00BE6513" w:rsidRDefault="00F01171" w:rsidP="005B3F3E">
      <w:r w:rsidRPr="00BE6513">
        <w:rPr>
          <w:rFonts w:hint="eastAsia"/>
        </w:rPr>
        <w:t xml:space="preserve">　　　附　則</w:t>
      </w:r>
    </w:p>
    <w:p w:rsidR="00CE435D" w:rsidRPr="00BE6513" w:rsidRDefault="00F01171" w:rsidP="00CE435D">
      <w:r w:rsidRPr="00BE6513">
        <w:rPr>
          <w:rFonts w:hint="eastAsia"/>
        </w:rPr>
        <w:t xml:space="preserve">　この要領は、平成２４年９月</w:t>
      </w:r>
      <w:r w:rsidR="00BD3275" w:rsidRPr="00BE6513">
        <w:rPr>
          <w:rFonts w:hint="eastAsia"/>
        </w:rPr>
        <w:t>２１</w:t>
      </w:r>
      <w:r w:rsidRPr="00BE6513">
        <w:rPr>
          <w:rFonts w:hint="eastAsia"/>
        </w:rPr>
        <w:t>日から施行し、改正後の公務災害防止対策実施要領の規定は、平成２４年１０月１日以降に発生した公務災害から適用する。</w:t>
      </w:r>
    </w:p>
    <w:p w:rsidR="00CE435D" w:rsidRPr="00BE6513" w:rsidRDefault="00CE435D" w:rsidP="00CE435D"/>
    <w:p w:rsidR="00CE435D" w:rsidRPr="00BE6513" w:rsidRDefault="00CE435D" w:rsidP="00CE435D">
      <w:pPr>
        <w:ind w:firstLineChars="300" w:firstLine="630"/>
      </w:pPr>
      <w:r w:rsidRPr="00BE6513">
        <w:rPr>
          <w:rFonts w:hint="eastAsia"/>
        </w:rPr>
        <w:t>附　則</w:t>
      </w:r>
    </w:p>
    <w:p w:rsidR="00CE435D" w:rsidRPr="00BE6513" w:rsidRDefault="00CE435D" w:rsidP="00CE435D">
      <w:pPr>
        <w:ind w:firstLineChars="100" w:firstLine="210"/>
      </w:pPr>
      <w:r w:rsidRPr="00BE6513">
        <w:rPr>
          <w:rFonts w:hint="eastAsia"/>
        </w:rPr>
        <w:t>この要領は、平成２８年４月１日から施行する。</w:t>
      </w:r>
    </w:p>
    <w:p w:rsidR="00CE435D" w:rsidRPr="00BE6513" w:rsidRDefault="00CE435D" w:rsidP="00CE435D"/>
    <w:p w:rsidR="00F01171" w:rsidRPr="007838E7" w:rsidRDefault="00082D1A" w:rsidP="005B3F3E">
      <w:r w:rsidRPr="00BE6513">
        <w:rPr>
          <w:rFonts w:hint="eastAsia"/>
        </w:rPr>
        <w:t xml:space="preserve">　　　</w:t>
      </w:r>
      <w:r w:rsidRPr="007838E7">
        <w:rPr>
          <w:rFonts w:hint="eastAsia"/>
        </w:rPr>
        <w:t>附　則</w:t>
      </w:r>
    </w:p>
    <w:p w:rsidR="00082D1A" w:rsidRPr="00BE6513" w:rsidRDefault="00082D1A" w:rsidP="005B3F3E">
      <w:pPr>
        <w:rPr>
          <w:u w:val="single"/>
        </w:rPr>
      </w:pPr>
      <w:r w:rsidRPr="007838E7">
        <w:rPr>
          <w:rFonts w:hint="eastAsia"/>
        </w:rPr>
        <w:t xml:space="preserve">　この要領は、令和２年１２月</w:t>
      </w:r>
      <w:r w:rsidR="00C52259">
        <w:rPr>
          <w:rFonts w:hint="eastAsia"/>
        </w:rPr>
        <w:t>２８</w:t>
      </w:r>
      <w:bookmarkStart w:id="0" w:name="_GoBack"/>
      <w:bookmarkEnd w:id="0"/>
      <w:r w:rsidRPr="007838E7">
        <w:rPr>
          <w:rFonts w:hint="eastAsia"/>
        </w:rPr>
        <w:t>日から施行する。</w:t>
      </w:r>
    </w:p>
    <w:sectPr w:rsidR="00082D1A" w:rsidRPr="00BE6513" w:rsidSect="005B3F3E">
      <w:pgSz w:w="11906" w:h="16838" w:code="9"/>
      <w:pgMar w:top="1985" w:right="965"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D0" w:rsidRDefault="00AF61D0" w:rsidP="00B25641">
      <w:r>
        <w:separator/>
      </w:r>
    </w:p>
  </w:endnote>
  <w:endnote w:type="continuationSeparator" w:id="0">
    <w:p w:rsidR="00AF61D0" w:rsidRDefault="00AF61D0" w:rsidP="00B2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D0" w:rsidRDefault="00AF61D0" w:rsidP="00B25641">
      <w:r>
        <w:separator/>
      </w:r>
    </w:p>
  </w:footnote>
  <w:footnote w:type="continuationSeparator" w:id="0">
    <w:p w:rsidR="00AF61D0" w:rsidRDefault="00AF61D0" w:rsidP="00B25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3E"/>
    <w:rsid w:val="00082D1A"/>
    <w:rsid w:val="000855FE"/>
    <w:rsid w:val="00091EF0"/>
    <w:rsid w:val="00111622"/>
    <w:rsid w:val="001B0E30"/>
    <w:rsid w:val="001F1DFC"/>
    <w:rsid w:val="00264401"/>
    <w:rsid w:val="003151DD"/>
    <w:rsid w:val="00366C99"/>
    <w:rsid w:val="00371984"/>
    <w:rsid w:val="00393C8F"/>
    <w:rsid w:val="004617D9"/>
    <w:rsid w:val="005B3F3E"/>
    <w:rsid w:val="005D701C"/>
    <w:rsid w:val="006540FB"/>
    <w:rsid w:val="006711E8"/>
    <w:rsid w:val="0078201F"/>
    <w:rsid w:val="007838E7"/>
    <w:rsid w:val="007E0624"/>
    <w:rsid w:val="00826A5B"/>
    <w:rsid w:val="0085403A"/>
    <w:rsid w:val="009210EF"/>
    <w:rsid w:val="00985DC3"/>
    <w:rsid w:val="00AF61D0"/>
    <w:rsid w:val="00B25641"/>
    <w:rsid w:val="00BD3275"/>
    <w:rsid w:val="00BE6513"/>
    <w:rsid w:val="00C3142A"/>
    <w:rsid w:val="00C52259"/>
    <w:rsid w:val="00C52D03"/>
    <w:rsid w:val="00CE2BDB"/>
    <w:rsid w:val="00CE435D"/>
    <w:rsid w:val="00DD0338"/>
    <w:rsid w:val="00DF21CB"/>
    <w:rsid w:val="00E907B7"/>
    <w:rsid w:val="00E962C1"/>
    <w:rsid w:val="00ED2F89"/>
    <w:rsid w:val="00F01171"/>
    <w:rsid w:val="00F1498C"/>
    <w:rsid w:val="00F30BA8"/>
    <w:rsid w:val="00FE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B21786"/>
  <w15:chartTrackingRefBased/>
  <w15:docId w15:val="{894FB09B-83FA-490B-94FA-55160180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F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5641"/>
    <w:pPr>
      <w:tabs>
        <w:tab w:val="center" w:pos="4252"/>
        <w:tab w:val="right" w:pos="8504"/>
      </w:tabs>
      <w:snapToGrid w:val="0"/>
    </w:pPr>
  </w:style>
  <w:style w:type="character" w:customStyle="1" w:styleId="a4">
    <w:name w:val="ヘッダー (文字)"/>
    <w:link w:val="a3"/>
    <w:rsid w:val="00B25641"/>
    <w:rPr>
      <w:kern w:val="2"/>
      <w:sz w:val="21"/>
      <w:szCs w:val="21"/>
    </w:rPr>
  </w:style>
  <w:style w:type="paragraph" w:styleId="a5">
    <w:name w:val="footer"/>
    <w:basedOn w:val="a"/>
    <w:link w:val="a6"/>
    <w:rsid w:val="00B25641"/>
    <w:pPr>
      <w:tabs>
        <w:tab w:val="center" w:pos="4252"/>
        <w:tab w:val="right" w:pos="8504"/>
      </w:tabs>
      <w:snapToGrid w:val="0"/>
    </w:pPr>
  </w:style>
  <w:style w:type="character" w:customStyle="1" w:styleId="a6">
    <w:name w:val="フッター (文字)"/>
    <w:link w:val="a5"/>
    <w:rsid w:val="00B2564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公務災害防止対策実施要領</vt:lpstr>
      <vt:lpstr>公務災害防止対策実施要領</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公務災害防止対策実施要領</dc:title>
  <dc:subject/>
  <dc:creator>user</dc:creator>
  <cp:keywords/>
  <cp:lastModifiedBy>瀬口　愛</cp:lastModifiedBy>
  <cp:revision>6</cp:revision>
  <cp:lastPrinted>2017-03-24T06:26:00Z</cp:lastPrinted>
  <dcterms:created xsi:type="dcterms:W3CDTF">2020-12-23T01:28:00Z</dcterms:created>
  <dcterms:modified xsi:type="dcterms:W3CDTF">2020-12-25T05:59:00Z</dcterms:modified>
</cp:coreProperties>
</file>